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210" w:rsidRPr="002C1210" w:rsidRDefault="002C1210" w:rsidP="002C1210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112960"/>
          <w:kern w:val="36"/>
          <w:sz w:val="38"/>
          <w:szCs w:val="38"/>
          <w:lang w:eastAsia="ru-RU"/>
        </w:rPr>
      </w:pPr>
      <w:r w:rsidRPr="002C1210">
        <w:rPr>
          <w:rFonts w:ascii="Arial" w:eastAsia="Times New Roman" w:hAnsi="Arial" w:cs="Arial"/>
          <w:b/>
          <w:bCs/>
          <w:color w:val="112960"/>
          <w:kern w:val="36"/>
          <w:sz w:val="38"/>
          <w:szCs w:val="38"/>
          <w:lang w:eastAsia="ru-RU"/>
        </w:rPr>
        <w:t>Процедура осуществления технологического присоединения</w:t>
      </w:r>
    </w:p>
    <w:p w:rsidR="002C1210" w:rsidRPr="002C1210" w:rsidRDefault="002C1210" w:rsidP="002C1210">
      <w:pPr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color w:val="112960"/>
          <w:kern w:val="36"/>
          <w:sz w:val="38"/>
          <w:szCs w:val="38"/>
          <w:lang w:eastAsia="ru-RU"/>
        </w:rPr>
      </w:pPr>
      <w:r w:rsidRPr="002C1210">
        <w:rPr>
          <w:rFonts w:ascii="Verdana" w:eastAsia="Times New Roman" w:hAnsi="Verdana" w:cs="Arial"/>
          <w:b/>
          <w:bCs/>
          <w:color w:val="112960"/>
          <w:kern w:val="36"/>
          <w:sz w:val="18"/>
          <w:szCs w:val="18"/>
          <w:bdr w:val="none" w:sz="0" w:space="0" w:color="auto" w:frame="1"/>
          <w:lang w:eastAsia="ru-RU"/>
        </w:rPr>
        <w:t>Порядок выполнения технологических, технических и других мероприятий, связанных с технологическим присоединением к электрическим сетям, включая перечень мероприятий, необходимых для осуществления технологического присоединения к электрическим сетям, и порядок выполнения этих мероприятий с указанием ссылок на нормативные правовые акты.</w:t>
      </w:r>
    </w:p>
    <w:p w:rsidR="002C1210" w:rsidRPr="002C1210" w:rsidRDefault="002C1210" w:rsidP="002C1210">
      <w:pPr>
        <w:spacing w:after="0" w:line="300" w:lineRule="atLeast"/>
        <w:ind w:firstLine="540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Пункт 7 Правил технологического присоединения </w:t>
      </w:r>
      <w:proofErr w:type="spell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энергопринимающих</w:t>
      </w:r>
      <w:proofErr w:type="spell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 устройств потребителей электрической энергии, объектов по производству электрической энергии, а также объектов </w:t>
      </w:r>
      <w:proofErr w:type="spell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электросетевого</w:t>
      </w:r>
      <w:proofErr w:type="spell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 хозяйства, принадлежащих сетевым организациям и иным лицам, к электрическим сетям (утверждены Постановлением Правительства РФ № 861 от 27.12.2004) (</w:t>
      </w:r>
      <w:proofErr w:type="spell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далее-Правила</w:t>
      </w:r>
      <w:proofErr w:type="spell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) устанавливает следующую процедуру технологического присоединения:</w:t>
      </w:r>
    </w:p>
    <w:p w:rsidR="002C1210" w:rsidRPr="002C1210" w:rsidRDefault="002C1210" w:rsidP="002C1210">
      <w:pPr>
        <w:spacing w:after="0" w:line="300" w:lineRule="atLeast"/>
        <w:ind w:firstLine="540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«а) подача заявки юридическим или физическим лицом (далее - заявитель), которое имеет намерение осуществить технологическое присоединение, реконструкцию </w:t>
      </w:r>
      <w:proofErr w:type="spell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энергопринимающих</w:t>
      </w:r>
      <w:proofErr w:type="spell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 устройств и увеличение объема максимальной мощности, а также изменить категорию надежности электроснабжения, точки присоединения, виды производственной деятельности, не влекущие пересмотр (увеличение) величины максимальной мощности, но изменяющие схему внешнего электроснабжения </w:t>
      </w:r>
      <w:proofErr w:type="spell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энергопринимающих</w:t>
      </w:r>
      <w:proofErr w:type="spell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 устройств заявителя; (в ред. Постановлений Правительства РФ от 21.04.2009 N 334, от 24.09.2010 N 759, от 04.05.2012 N 442)</w:t>
      </w:r>
    </w:p>
    <w:p w:rsidR="002C1210" w:rsidRPr="002C1210" w:rsidRDefault="002C1210" w:rsidP="002C1210">
      <w:pPr>
        <w:spacing w:after="0" w:line="300" w:lineRule="atLeast"/>
        <w:ind w:firstLine="540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б) заключение договора;</w:t>
      </w:r>
    </w:p>
    <w:p w:rsidR="002C1210" w:rsidRPr="002C1210" w:rsidRDefault="002C1210" w:rsidP="002C1210">
      <w:pPr>
        <w:spacing w:after="0" w:line="300" w:lineRule="atLeast"/>
        <w:ind w:firstLine="540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в) выполнение сторонами договора мероприятий, предусмотренных договором;</w:t>
      </w:r>
    </w:p>
    <w:p w:rsidR="002C1210" w:rsidRPr="002C1210" w:rsidRDefault="002C1210" w:rsidP="002C1210">
      <w:pPr>
        <w:spacing w:after="0" w:line="300" w:lineRule="atLeast"/>
        <w:ind w:firstLine="540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proofErr w:type="gram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г) получение разрешения органа федерального государственного энергетического надзора на допуск к эксплуатации объектов заявителя, за исключением объектов лиц, указанных в пункте 12 Правил, технологическое присоединение которых осуществляется по третьей категории надежности (по одному источнику электроснабжения) к электрическим сетям классом напряжения до 10 кВ включительно, и объектов лиц, указанных в пунктах 12(1), 13 и 14 Правил.</w:t>
      </w:r>
      <w:proofErr w:type="gram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 Указанные исключения не распространяются на случаи технологического присоединения объектов сетевых организаций</w:t>
      </w:r>
      <w:proofErr w:type="gram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;(</w:t>
      </w:r>
      <w:proofErr w:type="spellStart"/>
      <w:proofErr w:type="gram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пп</w:t>
      </w:r>
      <w:proofErr w:type="spell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. "г" в ред. Постановления Правительства РФ от 12.10.2013 N 915)</w:t>
      </w:r>
    </w:p>
    <w:p w:rsidR="002C1210" w:rsidRPr="002C1210" w:rsidRDefault="002C1210" w:rsidP="002C1210">
      <w:pPr>
        <w:spacing w:after="0" w:line="300" w:lineRule="atLeast"/>
        <w:ind w:firstLine="540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г.1) осуществление сетевой организацией фактического присоединения объектов заявителя к электрическим сетям. Для целей Правил под фактическим присоединением понимается комплекс технических и организационных мероприятий, обеспечивающих физическое соединение (контакт) объектов </w:t>
      </w:r>
      <w:proofErr w:type="spell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электросетевого</w:t>
      </w:r>
      <w:proofErr w:type="spell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 хозяйства сетевой организации, в которую была подана заявка, и объектов заявителя (</w:t>
      </w:r>
      <w:proofErr w:type="spell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энергопринимающих</w:t>
      </w:r>
      <w:proofErr w:type="spell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 устройств) без осуществления фактической подачи (приема) напряжения и мощности на объекты заявителя (фиксация коммутационного аппарата в положении "отключено")</w:t>
      </w:r>
      <w:proofErr w:type="gram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;(</w:t>
      </w:r>
      <w:proofErr w:type="spellStart"/>
      <w:proofErr w:type="gram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пп</w:t>
      </w:r>
      <w:proofErr w:type="spell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. "г.1" введен Постановлением Правительства РФ от 21.04.2009 N 334, в ред. Постановления Правительства РФ от 24.09.2010 N 759)</w:t>
      </w:r>
    </w:p>
    <w:p w:rsidR="002C1210" w:rsidRPr="002C1210" w:rsidRDefault="002C1210" w:rsidP="002C1210">
      <w:pPr>
        <w:spacing w:after="0" w:line="300" w:lineRule="atLeast"/>
        <w:ind w:firstLine="540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г.2) фактический прием (подача) напряжения и мощности, осуществляемый путем включения коммутационного аппарата (фиксация коммутационного аппарата в положении "включено")</w:t>
      </w:r>
      <w:proofErr w:type="gram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;(</w:t>
      </w:r>
      <w:proofErr w:type="spellStart"/>
      <w:proofErr w:type="gram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пп</w:t>
      </w:r>
      <w:proofErr w:type="spell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. "г.2" введен Постановлением Правительства РФ от 21.04.2009 N 334)</w:t>
      </w:r>
    </w:p>
    <w:p w:rsidR="002C1210" w:rsidRPr="002C1210" w:rsidRDefault="002C1210" w:rsidP="002C1210">
      <w:pPr>
        <w:spacing w:after="0" w:line="300" w:lineRule="atLeast"/>
        <w:ind w:firstLine="540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proofErr w:type="spell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д</w:t>
      </w:r>
      <w:proofErr w:type="spell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) составление акта об осуществлении технологического присоединения по утвержденной форме, акта разграничения границ балансовой принадлежности сторон по утвержденной форме, акта разграничения эксплуатационной ответственности сторон по утвержденной форме, а также акта согласования технологической и (или) аварийной брони (для заявителей, указанных в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inherit" w:eastAsia="Times New Roman" w:hAnsi="inherit" w:cs="Arial"/>
          <w:sz w:val="20"/>
          <w:szCs w:val="20"/>
          <w:bdr w:val="none" w:sz="0" w:space="0" w:color="auto" w:frame="1"/>
          <w:lang w:eastAsia="ru-RU"/>
        </w:rPr>
        <w:t>пункте 14(2)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Правил). Утвержденные </w:t>
      </w: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lastRenderedPageBreak/>
        <w:t>формы актов приведены в разделе</w:t>
      </w:r>
      <w:r w:rsidRPr="002C1210">
        <w:rPr>
          <w:rFonts w:ascii="Verdana" w:eastAsia="Times New Roman" w:hAnsi="Verdana" w:cs="Arial"/>
          <w:b/>
          <w:bCs/>
          <w:color w:val="272727"/>
          <w:sz w:val="20"/>
          <w:lang w:eastAsia="ru-RU"/>
        </w:rPr>
        <w:t> </w:t>
      </w:r>
      <w:r w:rsidRPr="002C1210">
        <w:rPr>
          <w:rFonts w:ascii="inherit" w:eastAsia="Times New Roman" w:hAnsi="inherit" w:cs="Arial"/>
          <w:color w:val="272727"/>
          <w:sz w:val="20"/>
          <w:lang w:eastAsia="ru-RU"/>
        </w:rPr>
        <w:t>«Типовые формы документов» </w:t>
      </w: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настоящего сайта. (</w:t>
      </w:r>
      <w:proofErr w:type="spell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пп</w:t>
      </w:r>
      <w:proofErr w:type="spell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. "</w:t>
      </w:r>
      <w:proofErr w:type="spell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д</w:t>
      </w:r>
      <w:proofErr w:type="spell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" в ред</w:t>
      </w:r>
      <w:proofErr w:type="gram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.</w:t>
      </w:r>
      <w:r w:rsidRPr="002C1210">
        <w:rPr>
          <w:rFonts w:ascii="inherit" w:eastAsia="Times New Roman" w:hAnsi="inherit" w:cs="Arial"/>
          <w:sz w:val="20"/>
          <w:szCs w:val="20"/>
          <w:bdr w:val="none" w:sz="0" w:space="0" w:color="auto" w:frame="1"/>
          <w:lang w:eastAsia="ru-RU"/>
        </w:rPr>
        <w:t>П</w:t>
      </w:r>
      <w:proofErr w:type="gramEnd"/>
      <w:r w:rsidRPr="002C1210">
        <w:rPr>
          <w:rFonts w:ascii="inherit" w:eastAsia="Times New Roman" w:hAnsi="inherit" w:cs="Arial"/>
          <w:sz w:val="20"/>
          <w:szCs w:val="20"/>
          <w:bdr w:val="none" w:sz="0" w:space="0" w:color="auto" w:frame="1"/>
          <w:lang w:eastAsia="ru-RU"/>
        </w:rPr>
        <w:t>остановления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Правительства РФ от 20.02.2014 N 130)».</w:t>
      </w:r>
    </w:p>
    <w:p w:rsidR="002C1210" w:rsidRPr="002C1210" w:rsidRDefault="002C1210" w:rsidP="002C1210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b/>
          <w:bCs/>
          <w:color w:val="272727"/>
          <w:sz w:val="20"/>
          <w:szCs w:val="20"/>
          <w:bdr w:val="none" w:sz="0" w:space="0" w:color="auto" w:frame="1"/>
          <w:lang w:eastAsia="ru-RU"/>
        </w:rPr>
        <w:t xml:space="preserve">Пункты 18-19 Правил технологического присоединения </w:t>
      </w:r>
      <w:proofErr w:type="spellStart"/>
      <w:r w:rsidRPr="002C1210">
        <w:rPr>
          <w:rFonts w:ascii="Verdana" w:eastAsia="Times New Roman" w:hAnsi="Verdana" w:cs="Arial"/>
          <w:b/>
          <w:bCs/>
          <w:color w:val="272727"/>
          <w:sz w:val="20"/>
          <w:szCs w:val="20"/>
          <w:bdr w:val="none" w:sz="0" w:space="0" w:color="auto" w:frame="1"/>
          <w:lang w:eastAsia="ru-RU"/>
        </w:rPr>
        <w:t>энергопринимающих</w:t>
      </w:r>
      <w:proofErr w:type="spellEnd"/>
      <w:r w:rsidRPr="002C1210">
        <w:rPr>
          <w:rFonts w:ascii="Verdana" w:eastAsia="Times New Roman" w:hAnsi="Verdana" w:cs="Arial"/>
          <w:b/>
          <w:bCs/>
          <w:color w:val="272727"/>
          <w:sz w:val="20"/>
          <w:szCs w:val="20"/>
          <w:bdr w:val="none" w:sz="0" w:space="0" w:color="auto" w:frame="1"/>
          <w:lang w:eastAsia="ru-RU"/>
        </w:rPr>
        <w:t xml:space="preserve"> устройств потребителей электрической энергии, объектов по производству электрической энергии, а также объектов </w:t>
      </w:r>
      <w:proofErr w:type="spellStart"/>
      <w:r w:rsidRPr="002C1210">
        <w:rPr>
          <w:rFonts w:ascii="Verdana" w:eastAsia="Times New Roman" w:hAnsi="Verdana" w:cs="Arial"/>
          <w:b/>
          <w:bCs/>
          <w:color w:val="272727"/>
          <w:sz w:val="20"/>
          <w:szCs w:val="20"/>
          <w:bdr w:val="none" w:sz="0" w:space="0" w:color="auto" w:frame="1"/>
          <w:lang w:eastAsia="ru-RU"/>
        </w:rPr>
        <w:t>электросетевого</w:t>
      </w:r>
      <w:proofErr w:type="spellEnd"/>
      <w:r w:rsidRPr="002C1210">
        <w:rPr>
          <w:rFonts w:ascii="Verdana" w:eastAsia="Times New Roman" w:hAnsi="Verdana" w:cs="Arial"/>
          <w:b/>
          <w:bCs/>
          <w:color w:val="272727"/>
          <w:sz w:val="20"/>
          <w:szCs w:val="20"/>
          <w:bdr w:val="none" w:sz="0" w:space="0" w:color="auto" w:frame="1"/>
          <w:lang w:eastAsia="ru-RU"/>
        </w:rPr>
        <w:t xml:space="preserve"> хозяйства, принадлежащих сетевым организациям и иным лицам, к электрическим сетям (утверждены Постановлением Правительства РФ № 861 от 27.12.2004) устанавливают следующие мероприятия по технологическому присоединению:</w:t>
      </w:r>
    </w:p>
    <w:p w:rsidR="002C1210" w:rsidRPr="002C1210" w:rsidRDefault="002C1210" w:rsidP="002C1210">
      <w:pPr>
        <w:spacing w:after="0" w:line="300" w:lineRule="atLeast"/>
        <w:ind w:firstLine="540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«18. Мероприятия по технологическому присоединению включают в себя:</w:t>
      </w:r>
    </w:p>
    <w:p w:rsidR="002C1210" w:rsidRPr="002C1210" w:rsidRDefault="002C1210" w:rsidP="002C1210">
      <w:pPr>
        <w:spacing w:after="0" w:line="300" w:lineRule="atLeast"/>
        <w:ind w:firstLine="540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а) подготовку, выдачу сетевой организацией технических условий и их согласование с системным оператором (субъектом оперативно-диспетчерского управления в технологически изолированных территориальных электроэнергетических системах), а в случае выдачи технических условий электростанцией - согласование их с системным оператором (субъектом оперативно-диспетчерского управления в технологически изолированных территориальных электроэнергетических системах) и со смежными сетевыми организациями</w:t>
      </w:r>
      <w:proofErr w:type="gram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;(</w:t>
      </w:r>
      <w:proofErr w:type="gram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в ред. Постановлений Правительства РФ от 21.04.2009 N 334, от 24.09.2010 N 759)</w:t>
      </w:r>
    </w:p>
    <w:p w:rsidR="002C1210" w:rsidRPr="002C1210" w:rsidRDefault="002C1210" w:rsidP="002C1210">
      <w:pPr>
        <w:spacing w:after="0" w:line="300" w:lineRule="atLeast"/>
        <w:ind w:firstLine="540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б) разработку сетевой организацией проектной документации согласно обязательствам, предусмотренным техническими условиями;</w:t>
      </w:r>
    </w:p>
    <w:p w:rsidR="002C1210" w:rsidRPr="002C1210" w:rsidRDefault="002C1210" w:rsidP="002C1210">
      <w:pPr>
        <w:spacing w:after="0" w:line="300" w:lineRule="atLeast"/>
        <w:ind w:firstLine="540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в) разработку заявителем проектной документации в границах его земельного участка согласно обязательствам, предусмотренным техническими условиями, за исключением случаев, когда в соответствии с законодательством Российской Федерации о градостроительной деятельности разработка проектной документации не является обязательной</w:t>
      </w:r>
      <w:proofErr w:type="gram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;(</w:t>
      </w:r>
      <w:proofErr w:type="gram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в ред. Постановления Правительства РФ от 21.04.2009 N 334)</w:t>
      </w:r>
    </w:p>
    <w:p w:rsidR="002C1210" w:rsidRPr="002C1210" w:rsidRDefault="002C1210" w:rsidP="002C1210">
      <w:pPr>
        <w:spacing w:after="0" w:line="300" w:lineRule="atLeast"/>
        <w:ind w:firstLine="540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г) выполнение технических условий заявителем и сетевой организацией, включая осуществление сетевой организацией мероприятий по подключению </w:t>
      </w:r>
      <w:proofErr w:type="spell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энергопринимающих</w:t>
      </w:r>
      <w:proofErr w:type="spell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 устройств под действие аппаратуры противоаварийной и режимной автоматики в соответствии с техническими условиями;</w:t>
      </w:r>
    </w:p>
    <w:p w:rsidR="002C1210" w:rsidRPr="002C1210" w:rsidRDefault="002C1210" w:rsidP="002C1210">
      <w:pPr>
        <w:spacing w:after="0" w:line="300" w:lineRule="atLeast"/>
        <w:ind w:firstLine="540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proofErr w:type="spell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д</w:t>
      </w:r>
      <w:proofErr w:type="spell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) проверку выполнения заявителем и сетевой организацией технических условий в соответствии с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inherit" w:eastAsia="Times New Roman" w:hAnsi="inherit" w:cs="Arial"/>
          <w:color w:val="272727"/>
          <w:sz w:val="20"/>
          <w:szCs w:val="20"/>
          <w:bdr w:val="none" w:sz="0" w:space="0" w:color="auto" w:frame="1"/>
          <w:lang w:eastAsia="ru-RU"/>
        </w:rPr>
        <w:t>разделом IX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Правил, а также допуск к эксплуатации установленного в процессе технологического присоединения прибора учета электрической энергии, включающий составление акта допуска прибора учета к эксплуатации в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inherit" w:eastAsia="Times New Roman" w:hAnsi="inherit" w:cs="Arial"/>
          <w:color w:val="272727"/>
          <w:sz w:val="20"/>
          <w:szCs w:val="20"/>
          <w:bdr w:val="none" w:sz="0" w:space="0" w:color="auto" w:frame="1"/>
          <w:lang w:eastAsia="ru-RU"/>
        </w:rPr>
        <w:t>порядке</w:t>
      </w: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, предусмотренном Основными положениями функционирования розничных рынков электрической энергии;</w:t>
      </w:r>
    </w:p>
    <w:p w:rsidR="002C1210" w:rsidRPr="002C1210" w:rsidRDefault="002C1210" w:rsidP="002C1210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(</w:t>
      </w:r>
      <w:proofErr w:type="spell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пп</w:t>
      </w:r>
      <w:proofErr w:type="spell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. "</w:t>
      </w:r>
      <w:proofErr w:type="spell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д</w:t>
      </w:r>
      <w:proofErr w:type="spell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" в ред.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inherit" w:eastAsia="Times New Roman" w:hAnsi="inherit" w:cs="Arial"/>
          <w:color w:val="272727"/>
          <w:sz w:val="20"/>
          <w:szCs w:val="20"/>
          <w:bdr w:val="none" w:sz="0" w:space="0" w:color="auto" w:frame="1"/>
          <w:lang w:eastAsia="ru-RU"/>
        </w:rPr>
        <w:t>Постановления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Правительства РФ от 20.02.2014 N 130);</w:t>
      </w:r>
    </w:p>
    <w:p w:rsidR="002C1210" w:rsidRPr="002C1210" w:rsidRDefault="002C1210" w:rsidP="002C1210">
      <w:pPr>
        <w:spacing w:after="0" w:line="300" w:lineRule="atLeast"/>
        <w:ind w:firstLine="540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proofErr w:type="gram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е) осмотр (обследование) присоединяемых </w:t>
      </w:r>
      <w:proofErr w:type="spell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энергопринимающих</w:t>
      </w:r>
      <w:proofErr w:type="spell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 устройств должностным лицом органа федерального государственного энергетического надзора при участии сетевой организации и собственника таких устройств, а также соответствующего субъекта оперативно-диспетчерского управления в случае, если технические условия подлежат в соответствии с Правилами согласованию с таким субъектом оперативно-диспетчерского управления (за исключением заявителей, указанных в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inherit" w:eastAsia="Times New Roman" w:hAnsi="inherit" w:cs="Arial"/>
          <w:color w:val="272727"/>
          <w:sz w:val="20"/>
          <w:szCs w:val="20"/>
          <w:bdr w:val="none" w:sz="0" w:space="0" w:color="auto" w:frame="1"/>
          <w:lang w:eastAsia="ru-RU"/>
        </w:rPr>
        <w:t>пункте 12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Правил, в случае осуществления технологического присоединения их </w:t>
      </w:r>
      <w:proofErr w:type="spell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энергопринимающих</w:t>
      </w:r>
      <w:proofErr w:type="spell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 устройств к</w:t>
      </w:r>
      <w:proofErr w:type="gram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 электрическим сетям классом напряжения до 10 кВ включительно и заявителей, указанных в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inherit" w:eastAsia="Times New Roman" w:hAnsi="inherit" w:cs="Arial"/>
          <w:color w:val="272727"/>
          <w:sz w:val="20"/>
          <w:szCs w:val="20"/>
          <w:bdr w:val="none" w:sz="0" w:space="0" w:color="auto" w:frame="1"/>
          <w:lang w:eastAsia="ru-RU"/>
        </w:rPr>
        <w:t>пунктах 12(1)</w:t>
      </w: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,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inherit" w:eastAsia="Times New Roman" w:hAnsi="inherit" w:cs="Arial"/>
          <w:color w:val="272727"/>
          <w:sz w:val="20"/>
          <w:szCs w:val="20"/>
          <w:bdr w:val="none" w:sz="0" w:space="0" w:color="auto" w:frame="1"/>
          <w:lang w:eastAsia="ru-RU"/>
        </w:rPr>
        <w:t>13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и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inherit" w:eastAsia="Times New Roman" w:hAnsi="inherit" w:cs="Arial"/>
          <w:color w:val="272727"/>
          <w:sz w:val="20"/>
          <w:szCs w:val="20"/>
          <w:bdr w:val="none" w:sz="0" w:space="0" w:color="auto" w:frame="1"/>
          <w:lang w:eastAsia="ru-RU"/>
        </w:rPr>
        <w:t>14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Правил), с выдачей заявителю акта осмотра (обследования) электроустановки по утвержденной форме. Утвержденные формы актов приведены в разделе</w:t>
      </w:r>
      <w:r w:rsidRPr="002C1210">
        <w:rPr>
          <w:rFonts w:ascii="Verdana" w:eastAsia="Times New Roman" w:hAnsi="Verdana" w:cs="Arial"/>
          <w:b/>
          <w:bCs/>
          <w:color w:val="272727"/>
          <w:sz w:val="20"/>
          <w:lang w:eastAsia="ru-RU"/>
        </w:rPr>
        <w:t> </w:t>
      </w:r>
      <w:r w:rsidRPr="002C1210">
        <w:rPr>
          <w:rFonts w:ascii="inherit" w:eastAsia="Times New Roman" w:hAnsi="inherit" w:cs="Arial"/>
          <w:color w:val="272727"/>
          <w:sz w:val="20"/>
          <w:lang w:eastAsia="ru-RU"/>
        </w:rPr>
        <w:t>«Типовые формы документов» </w:t>
      </w: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настоящего сайта. </w:t>
      </w:r>
    </w:p>
    <w:p w:rsidR="002C1210" w:rsidRPr="002C1210" w:rsidRDefault="002C1210" w:rsidP="002C1210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(</w:t>
      </w:r>
      <w:proofErr w:type="spell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пп</w:t>
      </w:r>
      <w:proofErr w:type="spell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. "е" в ред.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inherit" w:eastAsia="Times New Roman" w:hAnsi="inherit" w:cs="Arial"/>
          <w:color w:val="272727"/>
          <w:sz w:val="20"/>
          <w:szCs w:val="20"/>
          <w:bdr w:val="none" w:sz="0" w:space="0" w:color="auto" w:frame="1"/>
          <w:lang w:eastAsia="ru-RU"/>
        </w:rPr>
        <w:t>Постановления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Правительства РФ от 20.02.2014 N 130)</w:t>
      </w:r>
    </w:p>
    <w:p w:rsidR="002C1210" w:rsidRPr="002C1210" w:rsidRDefault="002C1210" w:rsidP="002C1210">
      <w:pPr>
        <w:spacing w:after="0" w:line="300" w:lineRule="atLeast"/>
        <w:ind w:firstLine="539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lastRenderedPageBreak/>
        <w:t xml:space="preserve"> ж) осуществление сетевой организацией фактического присоединения объектов заявителя к электрическим сетям и включение коммутационного аппарата (фиксация коммутационного аппарата в положении "включено"). </w:t>
      </w:r>
      <w:proofErr w:type="gram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При этом для допуска в эксплуатацию установленного в процессе технологического присоединения прибора учета электрической энергии сетевая организация обязана в сроки и в порядке, которые предусмотрены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inherit" w:eastAsia="Times New Roman" w:hAnsi="inherit" w:cs="Arial"/>
          <w:color w:val="272727"/>
          <w:sz w:val="20"/>
          <w:szCs w:val="20"/>
          <w:bdr w:val="none" w:sz="0" w:space="0" w:color="auto" w:frame="1"/>
          <w:lang w:eastAsia="ru-RU"/>
        </w:rPr>
        <w:t>разделом X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Основных положений функционирования розничных рынков электрической энергии, обеспечить приглашение субъекта розничного рынка, указанного в заявке, с которым заявитель намеревается заключить договор энергоснабжения (купли-продажи (поставки) электрической энергии (мощности)), либо субъекта розничного рынка, с которым</w:t>
      </w:r>
      <w:proofErr w:type="gram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 заявителем заключен указанный договор, для участия в процедуре допуска в эксплуатацию установленного в процессе технологического присоединения прибора учета электрической энергии, а также иных субъектов розничных рынков, приглашение которых для допуска в эксплуатацию прибора учета является обязательным в соответствии с Основными положениями функционирования розничных рынков электрической энергии. </w:t>
      </w:r>
      <w:proofErr w:type="gram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Сетевая организация несет перед заявителем ответственность за </w:t>
      </w:r>
      <w:proofErr w:type="spell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неприглашение</w:t>
      </w:r>
      <w:proofErr w:type="spell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 на процедуру допуска прибора учета в эксплуатацию указанных в настоящем пункте субъектов розничных рынков в сроки и в порядке, которые предусмотрены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inherit" w:eastAsia="Times New Roman" w:hAnsi="inherit" w:cs="Arial"/>
          <w:color w:val="272727"/>
          <w:sz w:val="20"/>
          <w:szCs w:val="20"/>
          <w:bdr w:val="none" w:sz="0" w:space="0" w:color="auto" w:frame="1"/>
          <w:lang w:eastAsia="ru-RU"/>
        </w:rPr>
        <w:t>разделом X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Основных положений функционирования розничных рынков электрической энергии, и должна возместить заявителю расходы, понесенные им в результате применения расчетных способов определения объемов </w:t>
      </w:r>
      <w:proofErr w:type="spell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безучетного</w:t>
      </w:r>
      <w:proofErr w:type="spell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 потребления электрической энергии в отношении соответствующих </w:t>
      </w:r>
      <w:proofErr w:type="spell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энергопринимающих</w:t>
      </w:r>
      <w:proofErr w:type="spellEnd"/>
      <w:proofErr w:type="gram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 устройств.</w:t>
      </w:r>
    </w:p>
    <w:p w:rsidR="002C1210" w:rsidRPr="002C1210" w:rsidRDefault="002C1210" w:rsidP="002C1210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(</w:t>
      </w:r>
      <w:proofErr w:type="spell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пп</w:t>
      </w:r>
      <w:proofErr w:type="spell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. "ж" в ред.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inherit" w:eastAsia="Times New Roman" w:hAnsi="inherit" w:cs="Arial"/>
          <w:sz w:val="20"/>
          <w:szCs w:val="20"/>
          <w:bdr w:val="none" w:sz="0" w:space="0" w:color="auto" w:frame="1"/>
          <w:lang w:eastAsia="ru-RU"/>
        </w:rPr>
        <w:t>Постановления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Правительства РФ от 10.02.2014 N 95)</w:t>
      </w:r>
    </w:p>
    <w:p w:rsidR="002C1210" w:rsidRPr="002C1210" w:rsidRDefault="002C1210" w:rsidP="002C1210">
      <w:pPr>
        <w:spacing w:after="0" w:line="300" w:lineRule="atLeast"/>
        <w:ind w:firstLine="540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18(1). </w:t>
      </w:r>
      <w:proofErr w:type="gram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В случаях осуществления технологического присоединения </w:t>
      </w:r>
      <w:proofErr w:type="spell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энергопринимающих</w:t>
      </w:r>
      <w:proofErr w:type="spell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 устройств заявителей (за исключением заявителей - сетевых организаций), указанных в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inherit" w:eastAsia="Times New Roman" w:hAnsi="inherit" w:cs="Arial"/>
          <w:color w:val="272727"/>
          <w:sz w:val="20"/>
          <w:szCs w:val="20"/>
          <w:bdr w:val="none" w:sz="0" w:space="0" w:color="auto" w:frame="1"/>
          <w:lang w:eastAsia="ru-RU"/>
        </w:rPr>
        <w:t>пункте 12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Правил, по третьей категории надежности (по одному источнику электроснабжения) к электрическим сетям классом напряжения до 10 кВ включительно указанные лица направляют в адрес органа федерального государственного энергетического надзора уведомление о проведении сетевой организацией осмотра (обследования) электроустановок заявителя, включая вводные распределительные устройства (далее - уведомление</w:t>
      </w:r>
      <w:proofErr w:type="gram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), </w:t>
      </w:r>
      <w:proofErr w:type="gram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содержащее</w:t>
      </w:r>
      <w:proofErr w:type="gram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 следующие сведения: (в ред. Постановлений Правительства РФ от 12.10.2013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inherit" w:eastAsia="Times New Roman" w:hAnsi="inherit" w:cs="Arial"/>
          <w:color w:val="272727"/>
          <w:sz w:val="20"/>
          <w:szCs w:val="20"/>
          <w:bdr w:val="none" w:sz="0" w:space="0" w:color="auto" w:frame="1"/>
          <w:lang w:eastAsia="ru-RU"/>
        </w:rPr>
        <w:t>N 915</w:t>
      </w: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, от 10.02.2014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inherit" w:eastAsia="Times New Roman" w:hAnsi="inherit" w:cs="Arial"/>
          <w:color w:val="272727"/>
          <w:sz w:val="20"/>
          <w:szCs w:val="20"/>
          <w:bdr w:val="none" w:sz="0" w:space="0" w:color="auto" w:frame="1"/>
          <w:lang w:eastAsia="ru-RU"/>
        </w:rPr>
        <w:t>N 95</w:t>
      </w: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)</w:t>
      </w:r>
    </w:p>
    <w:p w:rsidR="002C1210" w:rsidRPr="002C1210" w:rsidRDefault="002C1210" w:rsidP="002C1210">
      <w:pPr>
        <w:spacing w:after="0" w:line="300" w:lineRule="atLeast"/>
        <w:ind w:firstLine="540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 а) реквизиты заявителя (для юридических лиц - полное наименование, основной государственный регистрационный номер в Едином государственном реестре юридических лиц и дата внесения в реестр, для индивидуальных предпринимателей - основной государственный регистрационный номер индивидуального предпринимателя в Едином государственном реестре индивидуальных предпринимателей и дата внесения в реестр);</w:t>
      </w:r>
    </w:p>
    <w:p w:rsidR="002C1210" w:rsidRPr="002C1210" w:rsidRDefault="002C1210" w:rsidP="002C1210">
      <w:pPr>
        <w:spacing w:after="0" w:line="300" w:lineRule="atLeast"/>
        <w:ind w:firstLine="540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б) наименование и местонахождение </w:t>
      </w:r>
      <w:proofErr w:type="spell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энергопринимающих</w:t>
      </w:r>
      <w:proofErr w:type="spell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 устройств заявителя, максимальная мощность </w:t>
      </w:r>
      <w:proofErr w:type="spell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энергопринимающих</w:t>
      </w:r>
      <w:proofErr w:type="spell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 устройств и класс напряжения электрических сетей, к которым осуществляется технологическое присоединение </w:t>
      </w:r>
      <w:proofErr w:type="spell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энергопринимающих</w:t>
      </w:r>
      <w:proofErr w:type="spell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 устройств заявителя;</w:t>
      </w:r>
    </w:p>
    <w:p w:rsidR="002C1210" w:rsidRPr="002C1210" w:rsidRDefault="002C1210" w:rsidP="002C1210">
      <w:pPr>
        <w:spacing w:after="0" w:line="300" w:lineRule="atLeast"/>
        <w:ind w:firstLine="540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в) утратил силу. - Постановление Правительства РФ от 12.10.2013 N 915;</w:t>
      </w:r>
    </w:p>
    <w:p w:rsidR="002C1210" w:rsidRPr="002C1210" w:rsidRDefault="002C1210" w:rsidP="002C1210">
      <w:pPr>
        <w:spacing w:after="0" w:line="300" w:lineRule="atLeast"/>
        <w:ind w:firstLine="540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г) сведения о назначении ответственного за электрохозяйство и (или) его заместителе с указанием фамилии, имени, отчества, группы по </w:t>
      </w:r>
      <w:proofErr w:type="spell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электробезопасности</w:t>
      </w:r>
      <w:proofErr w:type="spell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 и контактной информации</w:t>
      </w:r>
      <w:proofErr w:type="gram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.(</w:t>
      </w:r>
      <w:proofErr w:type="gram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п. 18(1) введен Постановлением Правительства РФ от 20.12.2012 N 1354)</w:t>
      </w:r>
    </w:p>
    <w:p w:rsidR="002C1210" w:rsidRPr="002C1210" w:rsidRDefault="002C1210" w:rsidP="002C1210">
      <w:pPr>
        <w:spacing w:after="0" w:line="300" w:lineRule="atLeast"/>
        <w:ind w:firstLine="540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lastRenderedPageBreak/>
        <w:t>18(2). К уведомлению прилагаются следующие документы:</w:t>
      </w:r>
    </w:p>
    <w:p w:rsidR="002C1210" w:rsidRPr="002C1210" w:rsidRDefault="002C1210" w:rsidP="002C1210">
      <w:pPr>
        <w:spacing w:after="0" w:line="300" w:lineRule="atLeast"/>
        <w:ind w:firstLine="540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а) копия технических условий;</w:t>
      </w:r>
    </w:p>
    <w:p w:rsidR="002C1210" w:rsidRPr="002C1210" w:rsidRDefault="002C1210" w:rsidP="002C1210">
      <w:pPr>
        <w:spacing w:after="0" w:line="300" w:lineRule="atLeast"/>
        <w:ind w:firstLine="540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б) копия акта о выполнении заявителем технических условий;</w:t>
      </w:r>
    </w:p>
    <w:p w:rsidR="002C1210" w:rsidRPr="002C1210" w:rsidRDefault="002C1210" w:rsidP="002C1210">
      <w:pPr>
        <w:spacing w:after="0" w:line="300" w:lineRule="atLeast"/>
        <w:ind w:firstLine="540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в) копия акта осмотра (обследования) электроустановок заявителя;</w:t>
      </w:r>
    </w:p>
    <w:p w:rsidR="002C1210" w:rsidRPr="002C1210" w:rsidRDefault="002C1210" w:rsidP="002C1210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(в ред.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inherit" w:eastAsia="Times New Roman" w:hAnsi="inherit" w:cs="Arial"/>
          <w:color w:val="272727"/>
          <w:sz w:val="20"/>
          <w:szCs w:val="20"/>
          <w:bdr w:val="none" w:sz="0" w:space="0" w:color="auto" w:frame="1"/>
          <w:lang w:eastAsia="ru-RU"/>
        </w:rPr>
        <w:t>Постановления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Правительства РФ от 20.02.2014 N 130)</w:t>
      </w:r>
    </w:p>
    <w:p w:rsidR="002C1210" w:rsidRPr="002C1210" w:rsidRDefault="002C1210" w:rsidP="002C1210">
      <w:pPr>
        <w:spacing w:after="0" w:line="300" w:lineRule="atLeast"/>
        <w:ind w:firstLine="540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proofErr w:type="gram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г) копии разделов проектной документации, предусматривающих технические решения, обеспечивающие выполнение технических условий, в том числе решения по схеме внешнего электроснабжения (схеме выдачи мощности объектов по производству электрической энергии), релейной защите, за исключением случаев, когда в соответствии с законодательством Российской Федерации о градостроительной деятельности разработка проектной документации не является обязательной.</w:t>
      </w:r>
      <w:proofErr w:type="gramEnd"/>
    </w:p>
    <w:p w:rsidR="002C1210" w:rsidRPr="002C1210" w:rsidRDefault="002C1210" w:rsidP="002C1210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(</w:t>
      </w:r>
      <w:proofErr w:type="spell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пп</w:t>
      </w:r>
      <w:proofErr w:type="spell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. "г" введен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inherit" w:eastAsia="Times New Roman" w:hAnsi="inherit" w:cs="Arial"/>
          <w:color w:val="272727"/>
          <w:sz w:val="20"/>
          <w:szCs w:val="20"/>
          <w:bdr w:val="none" w:sz="0" w:space="0" w:color="auto" w:frame="1"/>
          <w:lang w:eastAsia="ru-RU"/>
        </w:rPr>
        <w:t>Постановлением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Правительства РФ от 20.02.2014 N 130)</w:t>
      </w:r>
    </w:p>
    <w:p w:rsidR="002C1210" w:rsidRPr="002C1210" w:rsidRDefault="002C1210" w:rsidP="002C1210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(п. 18(2) </w:t>
      </w:r>
      <w:proofErr w:type="gram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введен</w:t>
      </w:r>
      <w:proofErr w:type="gramEnd"/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inherit" w:eastAsia="Times New Roman" w:hAnsi="inherit" w:cs="Arial"/>
          <w:color w:val="272727"/>
          <w:sz w:val="20"/>
          <w:szCs w:val="20"/>
          <w:bdr w:val="none" w:sz="0" w:space="0" w:color="auto" w:frame="1"/>
          <w:lang w:eastAsia="ru-RU"/>
        </w:rPr>
        <w:t>Постановлением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Правительства РФ от 20.12.2012 N 1354)</w:t>
      </w:r>
    </w:p>
    <w:p w:rsidR="002C1210" w:rsidRPr="002C1210" w:rsidRDefault="002C1210" w:rsidP="002C1210">
      <w:pPr>
        <w:spacing w:after="0" w:line="300" w:lineRule="atLeast"/>
        <w:ind w:firstLine="540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18(3). Уведомление и прилагаемые к нему документы направляются заявителем в адрес органа федерального государственного энергетического надзора в течение 5 дней со дня оформления акта осмотра (обследования) электроустановок заявителя способом, позволяющим установить дату отправки и получения уведомления.</w:t>
      </w:r>
    </w:p>
    <w:p w:rsidR="002C1210" w:rsidRPr="002C1210" w:rsidRDefault="002C1210" w:rsidP="002C1210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(</w:t>
      </w:r>
      <w:proofErr w:type="gram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п</w:t>
      </w:r>
      <w:proofErr w:type="gram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. 18(3) введен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inherit" w:eastAsia="Times New Roman" w:hAnsi="inherit" w:cs="Arial"/>
          <w:color w:val="272727"/>
          <w:sz w:val="20"/>
          <w:szCs w:val="20"/>
          <w:bdr w:val="none" w:sz="0" w:space="0" w:color="auto" w:frame="1"/>
          <w:lang w:eastAsia="ru-RU"/>
        </w:rPr>
        <w:t>Постановлением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Правительства РФ от 20.12.2012 N 1354, в ред.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inherit" w:eastAsia="Times New Roman" w:hAnsi="inherit" w:cs="Arial"/>
          <w:color w:val="272727"/>
          <w:sz w:val="20"/>
          <w:szCs w:val="20"/>
          <w:bdr w:val="none" w:sz="0" w:space="0" w:color="auto" w:frame="1"/>
          <w:lang w:eastAsia="ru-RU"/>
        </w:rPr>
        <w:t>Постановления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Правительства РФ от 20.02.2014 N 130)</w:t>
      </w:r>
    </w:p>
    <w:p w:rsidR="002C1210" w:rsidRPr="002C1210" w:rsidRDefault="002C1210" w:rsidP="002C1210">
      <w:pPr>
        <w:spacing w:after="0" w:line="300" w:lineRule="atLeast"/>
        <w:ind w:firstLine="540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 </w:t>
      </w:r>
    </w:p>
    <w:p w:rsidR="002C1210" w:rsidRPr="002C1210" w:rsidRDefault="002C1210" w:rsidP="002C1210">
      <w:pPr>
        <w:spacing w:after="0" w:line="300" w:lineRule="atLeast"/>
        <w:ind w:firstLine="540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18(4). Объекты заявителей (за исключением заявителей - сетевых организаций), указанных в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inherit" w:eastAsia="Times New Roman" w:hAnsi="inherit" w:cs="Arial"/>
          <w:color w:val="272727"/>
          <w:sz w:val="20"/>
          <w:szCs w:val="20"/>
          <w:bdr w:val="none" w:sz="0" w:space="0" w:color="auto" w:frame="1"/>
          <w:lang w:eastAsia="ru-RU"/>
        </w:rPr>
        <w:t>пункте 12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Правил, присоединение которых осуществляется по третьей категории надежности (по одному источнику электроснабжения) к электрическим сетям классом напряжения до 10 кВ включительно, считаются введенными в эксплуатацию </w:t>
      </w:r>
      <w:proofErr w:type="gram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с даты направления</w:t>
      </w:r>
      <w:proofErr w:type="gram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 в орган федерального государственного энергетического надзора уведомления.</w:t>
      </w:r>
    </w:p>
    <w:p w:rsidR="002C1210" w:rsidRPr="002C1210" w:rsidRDefault="002C1210" w:rsidP="002C1210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(</w:t>
      </w:r>
      <w:proofErr w:type="gram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п</w:t>
      </w:r>
      <w:proofErr w:type="gram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. 18(4) введен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inherit" w:eastAsia="Times New Roman" w:hAnsi="inherit" w:cs="Arial"/>
          <w:color w:val="272727"/>
          <w:sz w:val="20"/>
          <w:szCs w:val="20"/>
          <w:bdr w:val="none" w:sz="0" w:space="0" w:color="auto" w:frame="1"/>
          <w:lang w:eastAsia="ru-RU"/>
        </w:rPr>
        <w:t>Постановлением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Правительства РФ от 20.12.2012 N 1354, в ред. Постановлений Правительства РФ от 12.10.2013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inherit" w:eastAsia="Times New Roman" w:hAnsi="inherit" w:cs="Arial"/>
          <w:color w:val="272727"/>
          <w:sz w:val="20"/>
          <w:szCs w:val="20"/>
          <w:bdr w:val="none" w:sz="0" w:space="0" w:color="auto" w:frame="1"/>
          <w:lang w:eastAsia="ru-RU"/>
        </w:rPr>
        <w:t>N 915</w:t>
      </w: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, от 10.02.2014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inherit" w:eastAsia="Times New Roman" w:hAnsi="inherit" w:cs="Arial"/>
          <w:color w:val="272727"/>
          <w:sz w:val="20"/>
          <w:szCs w:val="20"/>
          <w:bdr w:val="none" w:sz="0" w:space="0" w:color="auto" w:frame="1"/>
          <w:lang w:eastAsia="ru-RU"/>
        </w:rPr>
        <w:t>N 95</w:t>
      </w: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)</w:t>
      </w:r>
    </w:p>
    <w:p w:rsidR="002C1210" w:rsidRPr="002C1210" w:rsidRDefault="002C1210" w:rsidP="002C1210">
      <w:pPr>
        <w:spacing w:after="0" w:line="300" w:lineRule="atLeast"/>
        <w:ind w:firstLine="540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18(5). Заявитель, максимальная мощность </w:t>
      </w:r>
      <w:proofErr w:type="spell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энергопринимающих</w:t>
      </w:r>
      <w:proofErr w:type="spell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 устройств которого составляет менее 150 кВт включительно, вправе в инициативном порядке представить в сетевую </w:t>
      </w:r>
      <w:proofErr w:type="gram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организацию</w:t>
      </w:r>
      <w:proofErr w:type="gram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 разработанную им в соответствии с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inherit" w:eastAsia="Times New Roman" w:hAnsi="inherit" w:cs="Arial"/>
          <w:color w:val="272727"/>
          <w:sz w:val="20"/>
          <w:szCs w:val="20"/>
          <w:bdr w:val="none" w:sz="0" w:space="0" w:color="auto" w:frame="1"/>
          <w:lang w:eastAsia="ru-RU"/>
        </w:rPr>
        <w:t>подпунктом "в" пункта 18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Правил проектную документацию на подтверждение ее соответствия техническим условиям.</w:t>
      </w:r>
    </w:p>
    <w:p w:rsidR="002C1210" w:rsidRPr="002C1210" w:rsidRDefault="002C1210" w:rsidP="002C1210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(</w:t>
      </w:r>
      <w:proofErr w:type="gram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в</w:t>
      </w:r>
      <w:proofErr w:type="gram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 ред.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inherit" w:eastAsia="Times New Roman" w:hAnsi="inherit" w:cs="Arial"/>
          <w:color w:val="272727"/>
          <w:sz w:val="20"/>
          <w:szCs w:val="20"/>
          <w:bdr w:val="none" w:sz="0" w:space="0" w:color="auto" w:frame="1"/>
          <w:lang w:eastAsia="ru-RU"/>
        </w:rPr>
        <w:t>Постановления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Правительства РФ от 20.02.2014 N 130)</w:t>
      </w:r>
    </w:p>
    <w:p w:rsidR="002C1210" w:rsidRPr="002C1210" w:rsidRDefault="002C1210" w:rsidP="002C1210">
      <w:pPr>
        <w:spacing w:after="0" w:line="300" w:lineRule="atLeast"/>
        <w:ind w:firstLine="540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Сетевая организация, а также соответствующий субъект оперативно-диспетчерского управления, в случае если технические условия подлежат в соответствии с Правилами согласованию с таким субъектом оперативно-диспетчерского управления, подтверждают соответствие представленной документации требованиям технических условий или предоставляют заявителю информацию о несоответствии представленной документации требованиям технических условий. Срок подтверждения соответствия документации требованиям технических условий не должен превышать 10 дней со дня получения сетевой организацией документации от заявителя, а в случае если технические условия подлежат в соответствии с Правилами согласованию с соответствующим субъектом оперативно-диспетчерского управления, указанный срок не должен превышать 25 дней. При этом действия сетевой организации, а также соответствующего субъекта оперативно-диспетчерского управления, связанные с подтверждением и (или) предоставлением заявителю информации о соответствии (несоответствии) представленной документации требованиям технических условий, совершаются ими без взимания платы.</w:t>
      </w:r>
    </w:p>
    <w:p w:rsidR="002C1210" w:rsidRPr="002C1210" w:rsidRDefault="002C1210" w:rsidP="002C1210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lastRenderedPageBreak/>
        <w:t xml:space="preserve">(п. 18(5) </w:t>
      </w:r>
      <w:proofErr w:type="gram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введен</w:t>
      </w:r>
      <w:proofErr w:type="gramEnd"/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inherit" w:eastAsia="Times New Roman" w:hAnsi="inherit" w:cs="Arial"/>
          <w:color w:val="272727"/>
          <w:sz w:val="20"/>
          <w:szCs w:val="20"/>
          <w:bdr w:val="none" w:sz="0" w:space="0" w:color="auto" w:frame="1"/>
          <w:lang w:eastAsia="ru-RU"/>
        </w:rPr>
        <w:t>Постановлением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Правительства РФ от 29.07.2013 N 640)</w:t>
      </w:r>
    </w:p>
    <w:p w:rsidR="002C1210" w:rsidRPr="002C1210" w:rsidRDefault="002C1210" w:rsidP="002C1210">
      <w:pPr>
        <w:spacing w:after="0" w:line="300" w:lineRule="atLeast"/>
        <w:ind w:firstLine="540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19. По окончании осуществления мероприятий по технологическому присоединению стороны составляют следующие документы:</w:t>
      </w:r>
    </w:p>
    <w:p w:rsidR="002C1210" w:rsidRPr="002C1210" w:rsidRDefault="002C1210" w:rsidP="002C1210">
      <w:pPr>
        <w:spacing w:after="0" w:line="300" w:lineRule="atLeast"/>
        <w:ind w:firstLine="540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акт об осуществлении технологического присоединения;</w:t>
      </w:r>
    </w:p>
    <w:p w:rsidR="002C1210" w:rsidRPr="002C1210" w:rsidRDefault="002C1210" w:rsidP="002C1210">
      <w:pPr>
        <w:spacing w:after="0" w:line="300" w:lineRule="atLeast"/>
        <w:ind w:firstLine="540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акт разграничения границ балансовой принадлежности сторон;</w:t>
      </w:r>
    </w:p>
    <w:p w:rsidR="002C1210" w:rsidRPr="002C1210" w:rsidRDefault="002C1210" w:rsidP="002C1210">
      <w:pPr>
        <w:spacing w:after="0" w:line="300" w:lineRule="atLeast"/>
        <w:ind w:firstLine="540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акт разграничения эксплуатационной ответственности сторон.</w:t>
      </w:r>
    </w:p>
    <w:p w:rsidR="002C1210" w:rsidRPr="002C1210" w:rsidRDefault="002C1210" w:rsidP="002C1210">
      <w:pPr>
        <w:spacing w:after="0" w:line="300" w:lineRule="atLeast"/>
        <w:ind w:firstLine="540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По окончании осуществления мероприятий по технологическому присоединению стороны составляют акт согласования технологической и (или) аварийной брони в соответствии с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inherit" w:eastAsia="Times New Roman" w:hAnsi="inherit" w:cs="Arial"/>
          <w:color w:val="272727"/>
          <w:sz w:val="20"/>
          <w:szCs w:val="20"/>
          <w:bdr w:val="none" w:sz="0" w:space="0" w:color="auto" w:frame="1"/>
          <w:lang w:eastAsia="ru-RU"/>
        </w:rPr>
        <w:t>пунктом 14(2)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настоящих Правил.</w:t>
      </w:r>
    </w:p>
    <w:p w:rsidR="002C1210" w:rsidRPr="002C1210" w:rsidRDefault="002C1210" w:rsidP="002C1210">
      <w:pPr>
        <w:spacing w:after="0" w:line="300" w:lineRule="atLeast"/>
        <w:ind w:firstLine="540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Запрещается навязывать заявителю услуги и обязательства, не предусмотренные Правилами.</w:t>
      </w:r>
    </w:p>
    <w:p w:rsidR="002C1210" w:rsidRPr="002C1210" w:rsidRDefault="002C1210" w:rsidP="002C1210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(п. 19 в ред.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inherit" w:eastAsia="Times New Roman" w:hAnsi="inherit" w:cs="Arial"/>
          <w:color w:val="272727"/>
          <w:sz w:val="20"/>
          <w:szCs w:val="20"/>
          <w:bdr w:val="none" w:sz="0" w:space="0" w:color="auto" w:frame="1"/>
          <w:lang w:eastAsia="ru-RU"/>
        </w:rPr>
        <w:t>Постановления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Правительства РФ от 20.02.2014 N 130)</w:t>
      </w:r>
    </w:p>
    <w:p w:rsidR="002C1210" w:rsidRPr="002C1210" w:rsidRDefault="002C1210" w:rsidP="002C1210">
      <w:pPr>
        <w:spacing w:after="0" w:line="300" w:lineRule="atLeast"/>
        <w:ind w:firstLine="540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19(1). </w:t>
      </w:r>
      <w:proofErr w:type="gram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Сетевая организация не позднее 2 рабочих дней со дня подписания заявителем и сетевой организацией акта об осуществлении технологического присоединения, акта разграничения границ балансовой принадлежности сторон, акта разграничения эксплуатационной ответственности сторон, а также акта согласования технологической и (или) аварийной брони (для заявителей, указанных в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inherit" w:eastAsia="Times New Roman" w:hAnsi="inherit" w:cs="Arial"/>
          <w:color w:val="272727"/>
          <w:sz w:val="20"/>
          <w:szCs w:val="20"/>
          <w:bdr w:val="none" w:sz="0" w:space="0" w:color="auto" w:frame="1"/>
          <w:lang w:eastAsia="ru-RU"/>
        </w:rPr>
        <w:t>пункте 14(2)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Правил) направляет в письменном или электронном виде копии указанных актов в адрес субъекта розничного</w:t>
      </w:r>
      <w:proofErr w:type="gram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gram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рынка, с которым заявителем заключен договор энергоснабжения (купли-продажи (поставки) электрической энергии (мощности) в отношении </w:t>
      </w:r>
      <w:proofErr w:type="spell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энергопринимающих</w:t>
      </w:r>
      <w:proofErr w:type="spell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 устройств, технологическое присоединение которых осуществляется, либо в случае отсутствия информации у сетевой организации о заключении такого договора на дату отправления - в адрес субъекта розничного рынка, указанного в заявке, с которым заявитель намеревается заключить договор энергоснабжения (купли-продажи (поставки) электрической энергии (мощности).</w:t>
      </w:r>
      <w:proofErr w:type="gramEnd"/>
    </w:p>
    <w:p w:rsidR="002C1210" w:rsidRPr="002C1210" w:rsidRDefault="002C1210" w:rsidP="002C1210">
      <w:pPr>
        <w:spacing w:after="0" w:line="300" w:lineRule="atLeast"/>
        <w:ind w:firstLine="540"/>
        <w:jc w:val="both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Подлежащие в соответствии с Правилами исполнению сетевой организацией действия по передаче копий документов заявителей в адрес соответствующих субъектов розничных рынков, а также по допуску к эксплуатации установленного в процессе технологического присоединения прибора учета электрической энергии совершаются сетевыми организациями без взимания платы за их совершение</w:t>
      </w:r>
      <w:proofErr w:type="gram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.</w:t>
      </w:r>
      <w:proofErr w:type="gram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 xml:space="preserve"> (</w:t>
      </w:r>
      <w:proofErr w:type="gramStart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п</w:t>
      </w:r>
      <w:proofErr w:type="gramEnd"/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. 19(1) введен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inherit" w:eastAsia="Times New Roman" w:hAnsi="inherit" w:cs="Arial"/>
          <w:color w:val="272727"/>
          <w:sz w:val="20"/>
          <w:szCs w:val="20"/>
          <w:bdr w:val="none" w:sz="0" w:space="0" w:color="auto" w:frame="1"/>
          <w:lang w:eastAsia="ru-RU"/>
        </w:rPr>
        <w:t>Постановлением</w:t>
      </w:r>
      <w:r w:rsidRPr="002C1210">
        <w:rPr>
          <w:rFonts w:ascii="Verdana" w:eastAsia="Times New Roman" w:hAnsi="Verdana" w:cs="Arial"/>
          <w:color w:val="272727"/>
          <w:sz w:val="20"/>
          <w:lang w:eastAsia="ru-RU"/>
        </w:rPr>
        <w:t> </w:t>
      </w:r>
      <w:r w:rsidRPr="002C1210">
        <w:rPr>
          <w:rFonts w:ascii="Verdana" w:eastAsia="Times New Roman" w:hAnsi="Verdana" w:cs="Arial"/>
          <w:color w:val="272727"/>
          <w:sz w:val="20"/>
          <w:szCs w:val="20"/>
          <w:bdr w:val="none" w:sz="0" w:space="0" w:color="auto" w:frame="1"/>
          <w:lang w:eastAsia="ru-RU"/>
        </w:rPr>
        <w:t>Правительства РФ от 20.02.2014 N 130).</w:t>
      </w:r>
    </w:p>
    <w:p w:rsidR="003A351F" w:rsidRDefault="003A351F"/>
    <w:sectPr w:rsidR="003A351F" w:rsidSect="003A3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C1210"/>
    <w:rsid w:val="002C1210"/>
    <w:rsid w:val="003A3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51F"/>
  </w:style>
  <w:style w:type="paragraph" w:styleId="1">
    <w:name w:val="heading 1"/>
    <w:basedOn w:val="a"/>
    <w:link w:val="10"/>
    <w:uiPriority w:val="9"/>
    <w:qFormat/>
    <w:rsid w:val="002C12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12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2C1210"/>
  </w:style>
  <w:style w:type="character" w:styleId="a3">
    <w:name w:val="Hyperlink"/>
    <w:basedOn w:val="a0"/>
    <w:uiPriority w:val="99"/>
    <w:semiHidden/>
    <w:unhideWhenUsed/>
    <w:rsid w:val="002C1210"/>
  </w:style>
  <w:style w:type="paragraph" w:styleId="a4">
    <w:name w:val="Normal (Web)"/>
    <w:basedOn w:val="a"/>
    <w:uiPriority w:val="99"/>
    <w:semiHidden/>
    <w:unhideWhenUsed/>
    <w:rsid w:val="002C1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0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2343</Words>
  <Characters>13358</Characters>
  <Application>Microsoft Office Word</Application>
  <DocSecurity>0</DocSecurity>
  <Lines>111</Lines>
  <Paragraphs>31</Paragraphs>
  <ScaleCrop>false</ScaleCrop>
  <Company>Microsoft</Company>
  <LinksUpToDate>false</LinksUpToDate>
  <CharactersWithSpaces>15670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2014-06-30T17:10:00Z</dcterms:created>
  <dcterms:modified xsi:type="dcterms:W3CDTF">2014-06-30T17:10:00Z</dcterms:modified>
</cp:coreProperties>
</file>